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  <w:color w:val="ACACAC"/>
          <w:w w:val="99"/>
        </w:rPr>
        <w:t>I</w:t>
      </w:r>
    </w:p>
    <w:p>
      <w:pPr>
        <w:pStyle w:val="BodyText"/>
        <w:rPr>
          <w:rFonts w:ascii="Times New Roman"/>
          <w:i/>
          <w:sz w:val="34"/>
        </w:rPr>
      </w:pPr>
    </w:p>
    <w:p>
      <w:pPr>
        <w:pStyle w:val="BodyText"/>
        <w:spacing w:before="2"/>
        <w:rPr>
          <w:rFonts w:ascii="Times New Roman"/>
          <w:i/>
          <w:sz w:val="36"/>
        </w:rPr>
      </w:pPr>
    </w:p>
    <w:p>
      <w:pPr>
        <w:spacing w:before="0"/>
        <w:ind w:left="3119" w:right="0" w:firstLine="0"/>
        <w:jc w:val="left"/>
        <w:rPr>
          <w:b/>
          <w:sz w:val="21"/>
        </w:rPr>
      </w:pPr>
      <w:r>
        <w:rPr>
          <w:b/>
          <w:color w:val="0E0E0E"/>
          <w:spacing w:val="-2"/>
          <w:w w:val="110"/>
          <w:sz w:val="21"/>
        </w:rPr>
        <w:t>Personal</w:t>
      </w:r>
      <w:r>
        <w:rPr>
          <w:b/>
          <w:color w:val="0E0E0E"/>
          <w:spacing w:val="-10"/>
          <w:w w:val="110"/>
          <w:sz w:val="21"/>
        </w:rPr>
        <w:t> </w:t>
      </w:r>
      <w:r>
        <w:rPr>
          <w:b/>
          <w:color w:val="0E0E0E"/>
          <w:spacing w:val="-2"/>
          <w:w w:val="110"/>
          <w:sz w:val="21"/>
        </w:rPr>
        <w:t>Annual</w:t>
      </w:r>
      <w:r>
        <w:rPr>
          <w:b/>
          <w:color w:val="0E0E0E"/>
          <w:w w:val="110"/>
          <w:sz w:val="21"/>
        </w:rPr>
        <w:t> </w:t>
      </w:r>
      <w:r>
        <w:rPr>
          <w:b/>
          <w:color w:val="0E0E0E"/>
          <w:spacing w:val="-2"/>
          <w:w w:val="110"/>
          <w:sz w:val="21"/>
        </w:rPr>
        <w:t>Expense</w:t>
      </w:r>
      <w:r>
        <w:rPr>
          <w:b/>
          <w:color w:val="0E0E0E"/>
          <w:spacing w:val="3"/>
          <w:w w:val="110"/>
          <w:sz w:val="21"/>
        </w:rPr>
        <w:t> </w:t>
      </w:r>
      <w:r>
        <w:rPr>
          <w:b/>
          <w:color w:val="0E0E0E"/>
          <w:spacing w:val="-2"/>
          <w:w w:val="110"/>
          <w:sz w:val="21"/>
        </w:rPr>
        <w:t>Statement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1040" w:right="1720"/>
        </w:sectPr>
      </w:pP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ind w:left="109"/>
      </w:pPr>
      <w:r>
        <w:rPr>
          <w:color w:val="0E0E0E"/>
          <w:spacing w:val="-2"/>
        </w:rPr>
        <w:t>Client: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7" w:lineRule="auto"/>
        <w:ind w:left="118"/>
      </w:pPr>
      <w:r>
        <w:rPr>
          <w:color w:val="0E0E0E"/>
        </w:rPr>
        <w:t>Household Members Under 65 Household Members</w:t>
      </w:r>
      <w:r>
        <w:rPr>
          <w:color w:val="0E0E0E"/>
          <w:spacing w:val="-2"/>
        </w:rPr>
        <w:t> </w:t>
      </w:r>
      <w:r>
        <w:rPr>
          <w:color w:val="0E0E0E"/>
        </w:rPr>
        <w:t>65</w:t>
      </w:r>
      <w:r>
        <w:rPr>
          <w:color w:val="0E0E0E"/>
          <w:spacing w:val="-4"/>
        </w:rPr>
        <w:t> </w:t>
      </w:r>
      <w:r>
        <w:rPr>
          <w:color w:val="0E0E0E"/>
        </w:rPr>
        <w:t>and</w:t>
      </w:r>
      <w:r>
        <w:rPr>
          <w:color w:val="0E0E0E"/>
          <w:spacing w:val="-6"/>
        </w:rPr>
        <w:t> </w:t>
      </w:r>
      <w:r>
        <w:rPr>
          <w:color w:val="0E0E0E"/>
        </w:rPr>
        <w:t>Older</w:t>
      </w:r>
    </w:p>
    <w:p>
      <w:pPr>
        <w:pStyle w:val="BodyText"/>
        <w:spacing w:before="3"/>
        <w:rPr>
          <w:sz w:val="22"/>
        </w:rPr>
      </w:pPr>
    </w:p>
    <w:p>
      <w:pPr>
        <w:spacing w:line="247" w:lineRule="auto" w:before="0"/>
        <w:ind w:left="117" w:right="792" w:firstLine="0"/>
        <w:jc w:val="left"/>
        <w:rPr>
          <w:sz w:val="19"/>
        </w:rPr>
      </w:pPr>
      <w:r>
        <w:rPr>
          <w:color w:val="0E0E0E"/>
          <w:sz w:val="19"/>
        </w:rPr>
        <w:t>Housing Supplies </w:t>
      </w:r>
      <w:r>
        <w:rPr>
          <w:color w:val="0E0E0E"/>
          <w:sz w:val="21"/>
        </w:rPr>
        <w:t>Apparel</w:t>
      </w:r>
      <w:r>
        <w:rPr>
          <w:color w:val="0E0E0E"/>
          <w:spacing w:val="-14"/>
          <w:sz w:val="21"/>
        </w:rPr>
        <w:t> </w:t>
      </w:r>
      <w:r>
        <w:rPr>
          <w:color w:val="0E0E0E"/>
          <w:sz w:val="20"/>
        </w:rPr>
        <w:t>&amp;</w:t>
      </w:r>
      <w:r>
        <w:rPr>
          <w:color w:val="0E0E0E"/>
          <w:spacing w:val="-12"/>
          <w:sz w:val="20"/>
        </w:rPr>
        <w:t> </w:t>
      </w:r>
      <w:r>
        <w:rPr>
          <w:color w:val="0E0E0E"/>
          <w:sz w:val="21"/>
        </w:rPr>
        <w:t>Services </w:t>
      </w:r>
      <w:r>
        <w:rPr>
          <w:color w:val="0E0E0E"/>
          <w:sz w:val="19"/>
        </w:rPr>
        <w:t>Personal</w:t>
      </w:r>
      <w:r>
        <w:rPr>
          <w:color w:val="0E0E0E"/>
          <w:spacing w:val="-14"/>
          <w:sz w:val="19"/>
        </w:rPr>
        <w:t> </w:t>
      </w:r>
      <w:r>
        <w:rPr>
          <w:color w:val="0E0E0E"/>
          <w:sz w:val="19"/>
        </w:rPr>
        <w:t>Care</w:t>
      </w:r>
      <w:r>
        <w:rPr>
          <w:color w:val="0E0E0E"/>
          <w:spacing w:val="-13"/>
          <w:sz w:val="19"/>
        </w:rPr>
        <w:t> </w:t>
      </w:r>
      <w:r>
        <w:rPr>
          <w:color w:val="0E0E0E"/>
          <w:sz w:val="19"/>
        </w:rPr>
        <w:t>Products </w:t>
      </w:r>
      <w:r>
        <w:rPr>
          <w:color w:val="0E0E0E"/>
          <w:spacing w:val="-4"/>
          <w:sz w:val="19"/>
        </w:rPr>
        <w:t>Food</w:t>
      </w:r>
    </w:p>
    <w:p>
      <w:pPr>
        <w:pStyle w:val="BodyText"/>
        <w:spacing w:before="4"/>
        <w:ind w:left="119"/>
      </w:pPr>
      <w:r>
        <w:rPr>
          <w:color w:val="0E0E0E"/>
          <w:spacing w:val="-2"/>
        </w:rPr>
        <w:t>Miscellaneous</w:t>
      </w:r>
    </w:p>
    <w:p>
      <w:pPr>
        <w:spacing w:line="240" w:lineRule="auto" w:before="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tabs>
          <w:tab w:pos="3346" w:val="left" w:leader="none"/>
        </w:tabs>
        <w:ind w:left="846"/>
      </w:pPr>
      <w:r>
        <w:rPr>
          <w:color w:val="0E0E0E"/>
          <w:spacing w:val="-4"/>
        </w:rPr>
        <w:t>ID#</w:t>
      </w:r>
      <w:r>
        <w:rPr>
          <w:color w:val="464646"/>
          <w:spacing w:val="-4"/>
        </w:rPr>
        <w:t>:</w:t>
      </w:r>
      <w:r>
        <w:rPr>
          <w:color w:val="464646"/>
        </w:rPr>
        <w:tab/>
      </w:r>
      <w:r>
        <w:rPr>
          <w:color w:val="0E0E0E"/>
        </w:rPr>
        <w:t>Tax</w:t>
      </w:r>
      <w:r>
        <w:rPr>
          <w:color w:val="0E0E0E"/>
          <w:spacing w:val="5"/>
        </w:rPr>
        <w:t> </w:t>
      </w:r>
      <w:r>
        <w:rPr>
          <w:color w:val="1D1D1D"/>
          <w:spacing w:val="-2"/>
        </w:rPr>
        <w:t>Year</w:t>
      </w:r>
      <w:r>
        <w:rPr>
          <w:color w:val="464646"/>
          <w:spacing w:val="-2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09"/>
      </w:pPr>
      <w:r>
        <w:rPr>
          <w:color w:val="0E0E0E"/>
        </w:rPr>
        <w:t>Annual</w:t>
      </w:r>
      <w:r>
        <w:rPr>
          <w:color w:val="0E0E0E"/>
          <w:spacing w:val="-7"/>
        </w:rPr>
        <w:t> </w:t>
      </w:r>
      <w:r>
        <w:rPr>
          <w:color w:val="0E0E0E"/>
          <w:spacing w:val="-2"/>
        </w:rPr>
        <w:t>Expenses</w:t>
      </w:r>
    </w:p>
    <w:p>
      <w:pPr>
        <w:spacing w:after="0"/>
        <w:sectPr>
          <w:type w:val="continuous"/>
          <w:pgSz w:w="12240" w:h="15840"/>
          <w:pgMar w:top="0" w:bottom="280" w:left="1040" w:right="1720"/>
          <w:cols w:num="2" w:equalWidth="0">
            <w:col w:w="3092" w:space="1795"/>
            <w:col w:w="4593"/>
          </w:cols>
        </w:sectPr>
      </w:pPr>
    </w:p>
    <w:p>
      <w:pPr>
        <w:pStyle w:val="BodyText"/>
        <w:spacing w:before="3"/>
        <w:rPr>
          <w:sz w:val="10"/>
        </w:rPr>
      </w:pPr>
      <w:r>
        <w:rPr/>
        <w:pict>
          <v:line style="position:absolute;mso-position-horizontal-relative:page;mso-position-vertical-relative:page;z-index:15732736" from="46.170406pt,78.576263pt" to="569.675484pt,78.576263pt" stroked="true" strokeweight=".72087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248" from="50.017941pt,701.169922pt" to="573.763489pt,701.169922pt" stroked="true" strokeweight=".720873pt" strokecolor="#000000">
            <v:stroke dashstyle="solid"/>
            <w10:wrap type="none"/>
          </v:line>
        </w:pict>
      </w:r>
    </w:p>
    <w:p>
      <w:pPr>
        <w:pStyle w:val="BodyText"/>
        <w:spacing w:line="20" w:lineRule="exact"/>
        <w:ind w:left="5058"/>
        <w:rPr>
          <w:sz w:val="2"/>
        </w:rPr>
      </w:pPr>
      <w:r>
        <w:rPr>
          <w:sz w:val="2"/>
        </w:rPr>
        <w:pict>
          <v:group style="width:61.1pt;height:.5pt;mso-position-horizontal-relative:char;mso-position-vertical-relative:line" id="docshapegroup1" coordorigin="0,0" coordsize="1222,10">
            <v:line style="position:absolute" from="0,5" to="1222,5" stroked="true" strokeweight=".48058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258" w:val="left" w:leader="none"/>
        </w:tabs>
        <w:spacing w:before="123"/>
        <w:ind w:left="124"/>
      </w:pPr>
      <w:r>
        <w:rPr>
          <w:color w:val="0E0E0E"/>
        </w:rPr>
        <w:t>Total</w:t>
      </w:r>
      <w:r>
        <w:rPr>
          <w:color w:val="0E0E0E"/>
          <w:spacing w:val="-6"/>
        </w:rPr>
        <w:t> </w:t>
      </w:r>
      <w:r>
        <w:rPr>
          <w:color w:val="0E0E0E"/>
        </w:rPr>
        <w:t>Personal</w:t>
      </w:r>
      <w:r>
        <w:rPr>
          <w:color w:val="0E0E0E"/>
          <w:spacing w:val="-6"/>
        </w:rPr>
        <w:t> </w:t>
      </w:r>
      <w:r>
        <w:rPr>
          <w:color w:val="0E0E0E"/>
          <w:spacing w:val="-2"/>
        </w:rPr>
        <w:t>Expenses</w:t>
      </w:r>
      <w:r>
        <w:rPr>
          <w:color w:val="0E0E0E"/>
        </w:rPr>
        <w:tab/>
      </w:r>
      <w:r>
        <w:rPr>
          <w:color w:val="0E0E0E"/>
          <w:spacing w:val="-10"/>
        </w:rPr>
        <w:t>0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2572" w:val="left" w:leader="none"/>
        </w:tabs>
        <w:spacing w:line="254" w:lineRule="auto" w:before="1"/>
        <w:ind w:left="128" w:right="5807" w:hanging="1"/>
      </w:pPr>
      <w:r>
        <w:rPr>
          <w:color w:val="0E0E0E"/>
        </w:rPr>
        <w:t>Housing Location</w:t>
        <w:tab/>
        <w:t>Lane</w:t>
      </w:r>
      <w:r>
        <w:rPr>
          <w:color w:val="0E0E0E"/>
          <w:spacing w:val="-14"/>
        </w:rPr>
        <w:t> </w:t>
      </w:r>
      <w:r>
        <w:rPr>
          <w:color w:val="0E0E0E"/>
        </w:rPr>
        <w:t>County Rent/Mortgage </w:t>
      </w:r>
      <w:r>
        <w:rPr>
          <w:color w:val="1D1D1D"/>
        </w:rPr>
        <w:t>payments</w:t>
      </w:r>
    </w:p>
    <w:p>
      <w:pPr>
        <w:pStyle w:val="BodyText"/>
        <w:spacing w:line="247" w:lineRule="auto"/>
        <w:ind w:left="133" w:right="7737" w:hanging="6"/>
      </w:pPr>
      <w:r>
        <w:rPr>
          <w:color w:val="0E0E0E"/>
          <w:spacing w:val="-2"/>
        </w:rPr>
        <w:t>Property</w:t>
      </w:r>
      <w:r>
        <w:rPr>
          <w:color w:val="0E0E0E"/>
          <w:spacing w:val="-11"/>
        </w:rPr>
        <w:t> </w:t>
      </w:r>
      <w:r>
        <w:rPr>
          <w:color w:val="0E0E0E"/>
          <w:spacing w:val="-2"/>
        </w:rPr>
        <w:t>Insurance </w:t>
      </w:r>
      <w:r>
        <w:rPr>
          <w:color w:val="0E0E0E"/>
        </w:rPr>
        <w:t>Condo Fees </w:t>
      </w:r>
      <w:r>
        <w:rPr>
          <w:color w:val="0E0E0E"/>
          <w:spacing w:val="-2"/>
        </w:rPr>
        <w:t>Utilities</w:t>
      </w:r>
    </w:p>
    <w:p>
      <w:pPr>
        <w:pStyle w:val="BodyText"/>
        <w:spacing w:before="7"/>
        <w:rPr>
          <w:sz w:val="4"/>
        </w:rPr>
      </w:pPr>
      <w:r>
        <w:rPr/>
        <w:pict>
          <v:shape style="position:absolute;margin-left:305.878937pt;margin-top:3.892441pt;width:61.35pt;height:.1pt;mso-position-horizontal-relative:page;mso-position-vertical-relative:paragraph;z-index:-15728128;mso-wrap-distance-left:0;mso-wrap-distance-right:0" id="docshape2" coordorigin="6118,78" coordsize="1227,0" path="m6118,78l7344,78e" filled="false" stroked="true" strokeweight=".4805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292" w:val="left" w:leader="none"/>
        </w:tabs>
        <w:spacing w:before="119"/>
        <w:ind w:left="138"/>
        <w:rPr>
          <w:sz w:val="17"/>
        </w:rPr>
      </w:pPr>
      <w:r>
        <w:rPr>
          <w:color w:val="0E0E0E"/>
        </w:rPr>
        <w:t>Total</w:t>
      </w:r>
      <w:r>
        <w:rPr>
          <w:color w:val="0E0E0E"/>
          <w:spacing w:val="-1"/>
        </w:rPr>
        <w:t> </w:t>
      </w:r>
      <w:r>
        <w:rPr>
          <w:color w:val="0E0E0E"/>
        </w:rPr>
        <w:t>Housing</w:t>
      </w:r>
      <w:r>
        <w:rPr>
          <w:color w:val="0E0E0E"/>
          <w:spacing w:val="7"/>
        </w:rPr>
        <w:t> </w:t>
      </w:r>
      <w:r>
        <w:rPr>
          <w:color w:val="0E0E0E"/>
          <w:sz w:val="17"/>
        </w:rPr>
        <w:t>&amp;</w:t>
      </w:r>
      <w:r>
        <w:rPr>
          <w:color w:val="0E0E0E"/>
          <w:spacing w:val="3"/>
          <w:sz w:val="17"/>
        </w:rPr>
        <w:t> </w:t>
      </w:r>
      <w:r>
        <w:rPr>
          <w:color w:val="0E0E0E"/>
          <w:spacing w:val="-2"/>
        </w:rPr>
        <w:t>Utilities</w:t>
      </w:r>
      <w:r>
        <w:rPr>
          <w:color w:val="0E0E0E"/>
        </w:rPr>
        <w:tab/>
      </w:r>
      <w:r>
        <w:rPr>
          <w:color w:val="0E0E0E"/>
          <w:spacing w:val="-10"/>
          <w:sz w:val="17"/>
        </w:rPr>
        <w:t>0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143" w:right="6981" w:hanging="1"/>
      </w:pPr>
      <w:r>
        <w:rPr>
          <w:color w:val="0E0E0E"/>
        </w:rPr>
        <w:t>Number of Automobiles Auto</w:t>
      </w:r>
      <w:r>
        <w:rPr>
          <w:color w:val="0E0E0E"/>
          <w:spacing w:val="-14"/>
        </w:rPr>
        <w:t> </w:t>
      </w:r>
      <w:r>
        <w:rPr>
          <w:color w:val="0E0E0E"/>
        </w:rPr>
        <w:t>Purchase</w:t>
      </w:r>
      <w:r>
        <w:rPr>
          <w:color w:val="0E0E0E"/>
          <w:spacing w:val="-13"/>
        </w:rPr>
        <w:t> </w:t>
      </w:r>
      <w:r>
        <w:rPr>
          <w:color w:val="0E0E0E"/>
        </w:rPr>
        <w:t>Payments Other Ownership Costs</w:t>
      </w:r>
    </w:p>
    <w:p>
      <w:pPr>
        <w:pStyle w:val="BodyText"/>
        <w:spacing w:before="8"/>
        <w:rPr>
          <w:sz w:val="5"/>
        </w:rPr>
      </w:pPr>
      <w:r>
        <w:rPr/>
        <w:pict>
          <v:shape style="position:absolute;margin-left:305.878937pt;margin-top:4.485043pt;width:61.6pt;height:.1pt;mso-position-horizontal-relative:page;mso-position-vertical-relative:paragraph;z-index:-15727616;mso-wrap-distance-left:0;mso-wrap-distance-right:0" id="docshape3" coordorigin="6118,90" coordsize="1232,0" path="m6118,90l7349,90e" filled="false" stroked="true" strokeweight=".4805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276" w:val="left" w:leader="none"/>
        </w:tabs>
        <w:spacing w:before="134"/>
        <w:ind w:left="138"/>
        <w:rPr>
          <w:sz w:val="18"/>
        </w:rPr>
      </w:pPr>
      <w:r>
        <w:rPr>
          <w:color w:val="0E0E0E"/>
        </w:rPr>
        <w:t>Total</w:t>
      </w:r>
      <w:r>
        <w:rPr>
          <w:color w:val="0E0E0E"/>
          <w:spacing w:val="-9"/>
        </w:rPr>
        <w:t> </w:t>
      </w:r>
      <w:r>
        <w:rPr>
          <w:color w:val="0E0E0E"/>
        </w:rPr>
        <w:t>Ownership</w:t>
      </w:r>
      <w:r>
        <w:rPr>
          <w:color w:val="0E0E0E"/>
          <w:spacing w:val="1"/>
        </w:rPr>
        <w:t> </w:t>
      </w:r>
      <w:r>
        <w:rPr>
          <w:color w:val="0E0E0E"/>
          <w:spacing w:val="-4"/>
        </w:rPr>
        <w:t>Costs</w:t>
      </w:r>
      <w:r>
        <w:rPr>
          <w:color w:val="0E0E0E"/>
        </w:rPr>
        <w:tab/>
      </w:r>
      <w:r>
        <w:rPr>
          <w:color w:val="0E0E0E"/>
          <w:spacing w:val="-10"/>
          <w:sz w:val="18"/>
        </w:rPr>
        <w:t>O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317" w:val="left" w:leader="none"/>
        </w:tabs>
        <w:spacing w:line="264" w:lineRule="auto" w:before="94"/>
        <w:ind w:left="143" w:right="6072"/>
      </w:pPr>
      <w:r>
        <w:rPr>
          <w:color w:val="0E0E0E"/>
        </w:rPr>
        <w:t>Auto Location</w:t>
        <w:tab/>
        <w:t>Lane</w:t>
      </w:r>
      <w:r>
        <w:rPr>
          <w:color w:val="0E0E0E"/>
          <w:spacing w:val="-14"/>
        </w:rPr>
        <w:t> </w:t>
      </w:r>
      <w:r>
        <w:rPr>
          <w:color w:val="0E0E0E"/>
        </w:rPr>
        <w:t>County Auto License Fees</w:t>
      </w:r>
    </w:p>
    <w:p>
      <w:pPr>
        <w:pStyle w:val="BodyText"/>
        <w:spacing w:line="209" w:lineRule="exact"/>
        <w:ind w:left="143"/>
      </w:pPr>
      <w:r>
        <w:rPr>
          <w:color w:val="0E0E0E"/>
          <w:spacing w:val="-2"/>
        </w:rPr>
        <w:t>Maintenance</w:t>
      </w:r>
    </w:p>
    <w:p>
      <w:pPr>
        <w:pStyle w:val="BodyText"/>
        <w:spacing w:before="12"/>
        <w:ind w:left="147"/>
      </w:pPr>
      <w:r>
        <w:rPr>
          <w:color w:val="0E0E0E"/>
        </w:rPr>
        <w:t>Public</w:t>
      </w:r>
      <w:r>
        <w:rPr>
          <w:color w:val="0E0E0E"/>
          <w:spacing w:val="2"/>
        </w:rPr>
        <w:t> </w:t>
      </w:r>
      <w:r>
        <w:rPr>
          <w:color w:val="0E0E0E"/>
          <w:spacing w:val="-2"/>
        </w:rPr>
        <w:t>Transportation</w:t>
      </w:r>
    </w:p>
    <w:p>
      <w:pPr>
        <w:pStyle w:val="BodyText"/>
        <w:spacing w:before="8"/>
        <w:rPr>
          <w:sz w:val="5"/>
        </w:rPr>
      </w:pPr>
      <w:r>
        <w:rPr/>
        <w:pict>
          <v:shape style="position:absolute;margin-left:305.878937pt;margin-top:4.50237pt;width:62.55pt;height:.1pt;mso-position-horizontal-relative:page;mso-position-vertical-relative:paragraph;z-index:-15727104;mso-wrap-distance-left:0;mso-wrap-distance-right:0" id="docshape4" coordorigin="6118,90" coordsize="1251,0" path="m6118,90l7368,90e" filled="false" stroked="true" strokeweight=".4805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292" w:val="left" w:leader="none"/>
        </w:tabs>
        <w:spacing w:before="128"/>
        <w:ind w:left="148"/>
        <w:rPr>
          <w:sz w:val="18"/>
        </w:rPr>
      </w:pPr>
      <w:r>
        <w:rPr>
          <w:color w:val="0E0E0E"/>
        </w:rPr>
        <w:t>Total Operating/Trans</w:t>
      </w:r>
      <w:r>
        <w:rPr>
          <w:color w:val="464646"/>
        </w:rPr>
        <w:t>.</w:t>
      </w:r>
      <w:r>
        <w:rPr>
          <w:color w:val="464646"/>
          <w:spacing w:val="-16"/>
        </w:rPr>
        <w:t> </w:t>
      </w:r>
      <w:r>
        <w:rPr>
          <w:color w:val="0E0E0E"/>
          <w:spacing w:val="-2"/>
        </w:rPr>
        <w:t>Costs</w:t>
      </w:r>
      <w:r>
        <w:rPr>
          <w:color w:val="0E0E0E"/>
        </w:rPr>
        <w:tab/>
      </w:r>
      <w:r>
        <w:rPr>
          <w:color w:val="0E0E0E"/>
          <w:spacing w:val="-10"/>
          <w:position w:val="2"/>
          <w:sz w:val="18"/>
        </w:rPr>
        <w:t>0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9" w:lineRule="auto"/>
        <w:ind w:left="162" w:right="7737" w:hanging="10"/>
      </w:pPr>
      <w:r>
        <w:rPr>
          <w:color w:val="0E0E0E"/>
        </w:rPr>
        <w:t>Medical Services </w:t>
      </w:r>
      <w:r>
        <w:rPr>
          <w:color w:val="0E0E0E"/>
          <w:spacing w:val="-2"/>
        </w:rPr>
        <w:t>Prescription</w:t>
      </w:r>
      <w:r>
        <w:rPr>
          <w:color w:val="0E0E0E"/>
          <w:spacing w:val="-8"/>
        </w:rPr>
        <w:t> </w:t>
      </w:r>
      <w:r>
        <w:rPr>
          <w:color w:val="0E0E0E"/>
          <w:spacing w:val="-2"/>
        </w:rPr>
        <w:t>Drugs </w:t>
      </w:r>
      <w:r>
        <w:rPr>
          <w:color w:val="0E0E0E"/>
        </w:rPr>
        <w:t>Medical Supplies</w:t>
      </w:r>
    </w:p>
    <w:p>
      <w:pPr>
        <w:pStyle w:val="BodyText"/>
        <w:spacing w:before="8"/>
        <w:rPr>
          <w:sz w:val="4"/>
        </w:rPr>
      </w:pPr>
      <w:r>
        <w:rPr/>
        <w:pict>
          <v:shape style="position:absolute;margin-left:306.84082pt;margin-top:3.930452pt;width:61.85pt;height:.1pt;mso-position-horizontal-relative:page;mso-position-vertical-relative:paragraph;z-index:-15726592;mso-wrap-distance-left:0;mso-wrap-distance-right:0" id="docshape5" coordorigin="6137,79" coordsize="1237,0" path="m6137,79l7373,79e" filled="false" stroked="true" strokeweight=".4805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311" w:val="left" w:leader="none"/>
        </w:tabs>
        <w:spacing w:before="118"/>
        <w:ind w:left="167"/>
        <w:rPr>
          <w:sz w:val="18"/>
        </w:rPr>
      </w:pPr>
      <w:r>
        <w:rPr>
          <w:color w:val="0E0E0E"/>
        </w:rPr>
        <w:t>Total</w:t>
      </w:r>
      <w:r>
        <w:rPr>
          <w:color w:val="0E0E0E"/>
          <w:spacing w:val="-4"/>
        </w:rPr>
        <w:t> </w:t>
      </w:r>
      <w:r>
        <w:rPr>
          <w:color w:val="0E0E0E"/>
        </w:rPr>
        <w:t>Out-of-Pocket</w:t>
      </w:r>
      <w:r>
        <w:rPr>
          <w:color w:val="0E0E0E"/>
          <w:spacing w:val="3"/>
        </w:rPr>
        <w:t> </w:t>
      </w:r>
      <w:r>
        <w:rPr>
          <w:color w:val="0E0E0E"/>
        </w:rPr>
        <w:t>Health</w:t>
      </w:r>
      <w:r>
        <w:rPr>
          <w:color w:val="0E0E0E"/>
          <w:spacing w:val="-2"/>
        </w:rPr>
        <w:t> </w:t>
      </w:r>
      <w:r>
        <w:rPr>
          <w:color w:val="0E0E0E"/>
        </w:rPr>
        <w:t>Care</w:t>
      </w:r>
      <w:r>
        <w:rPr>
          <w:color w:val="0E0E0E"/>
          <w:spacing w:val="1"/>
        </w:rPr>
        <w:t> </w:t>
      </w:r>
      <w:r>
        <w:rPr>
          <w:color w:val="0E0E0E"/>
          <w:spacing w:val="-2"/>
        </w:rPr>
        <w:t>Costs</w:t>
      </w:r>
      <w:r>
        <w:rPr>
          <w:color w:val="0E0E0E"/>
        </w:rPr>
        <w:tab/>
      </w:r>
      <w:r>
        <w:rPr>
          <w:color w:val="0E0E0E"/>
          <w:spacing w:val="-10"/>
          <w:position w:val="3"/>
          <w:sz w:val="18"/>
        </w:rPr>
        <w:t>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52" w:lineRule="auto"/>
        <w:ind w:left="170" w:right="7737" w:firstLine="4"/>
      </w:pPr>
      <w:r>
        <w:rPr>
          <w:color w:val="0E0E0E"/>
        </w:rPr>
        <w:t>other Expenses </w:t>
      </w:r>
      <w:r>
        <w:rPr>
          <w:color w:val="0E0E0E"/>
          <w:spacing w:val="-2"/>
        </w:rPr>
        <w:t>Health</w:t>
      </w:r>
      <w:r>
        <w:rPr>
          <w:color w:val="0E0E0E"/>
          <w:spacing w:val="-12"/>
        </w:rPr>
        <w:t> </w:t>
      </w:r>
      <w:r>
        <w:rPr>
          <w:color w:val="0E0E0E"/>
          <w:spacing w:val="-2"/>
        </w:rPr>
        <w:t>Insurance </w:t>
      </w:r>
      <w:r>
        <w:rPr>
          <w:color w:val="0E0E0E"/>
        </w:rPr>
        <w:t>Life Insurance </w:t>
      </w:r>
      <w:r>
        <w:rPr>
          <w:color w:val="0E0E0E"/>
          <w:spacing w:val="-2"/>
        </w:rPr>
        <w:t>Education</w:t>
      </w:r>
    </w:p>
    <w:p>
      <w:pPr>
        <w:pStyle w:val="BodyText"/>
        <w:spacing w:before="1"/>
        <w:ind w:left="172"/>
      </w:pPr>
      <w:r>
        <w:rPr>
          <w:color w:val="0E0E0E"/>
          <w:spacing w:val="-2"/>
        </w:rPr>
        <w:t>Other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307.802704pt;margin-top:15.800838pt;width:61.1pt;height:.1pt;mso-position-horizontal-relative:page;mso-position-vertical-relative:paragraph;z-index:-15726080;mso-wrap-distance-left:0;mso-wrap-distance-right:0" id="docshape6" coordorigin="6156,316" coordsize="1222,0" path="m6156,316l7378,316e" filled="false" stroked="true" strokeweight=".4805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316" w:val="left" w:leader="none"/>
        </w:tabs>
        <w:spacing w:before="122"/>
        <w:ind w:left="177"/>
        <w:rPr>
          <w:sz w:val="18"/>
        </w:rPr>
      </w:pPr>
      <w:r>
        <w:rPr>
          <w:color w:val="0E0E0E"/>
        </w:rPr>
        <w:t>Total</w:t>
      </w:r>
      <w:r>
        <w:rPr>
          <w:color w:val="0E0E0E"/>
          <w:spacing w:val="-8"/>
        </w:rPr>
        <w:t> </w:t>
      </w:r>
      <w:r>
        <w:rPr>
          <w:color w:val="0E0E0E"/>
        </w:rPr>
        <w:t>Other</w:t>
      </w:r>
      <w:r>
        <w:rPr>
          <w:color w:val="0E0E0E"/>
          <w:spacing w:val="-1"/>
        </w:rPr>
        <w:t> </w:t>
      </w:r>
      <w:r>
        <w:rPr>
          <w:color w:val="0E0E0E"/>
          <w:spacing w:val="-2"/>
        </w:rPr>
        <w:t>Expenses</w:t>
      </w:r>
      <w:r>
        <w:rPr>
          <w:color w:val="0E0E0E"/>
        </w:rPr>
        <w:tab/>
      </w:r>
      <w:r>
        <w:rPr>
          <w:color w:val="0E0E0E"/>
          <w:spacing w:val="-10"/>
          <w:position w:val="5"/>
          <w:sz w:val="18"/>
        </w:rPr>
        <w:t>0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403.991058pt;margin-top:3.772556pt;width:68.8pt;height:.1pt;mso-position-horizontal-relative:page;mso-position-vertical-relative:paragraph;z-index:-15725568;mso-wrap-distance-left:0;mso-wrap-distance-right:0" id="docshape7" coordorigin="8080,75" coordsize="1376,0" path="m8080,75l9455,75e" filled="false" stroked="true" strokeweight=".4805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tabs>
          <w:tab w:pos="8330" w:val="left" w:leader="none"/>
        </w:tabs>
        <w:ind w:left="186"/>
        <w:rPr>
          <w:sz w:val="18"/>
        </w:rPr>
      </w:pPr>
      <w:r>
        <w:rPr>
          <w:color w:val="0E0E0E"/>
        </w:rPr>
        <w:t>Total</w:t>
      </w:r>
      <w:r>
        <w:rPr>
          <w:color w:val="0E0E0E"/>
          <w:spacing w:val="-4"/>
        </w:rPr>
        <w:t> </w:t>
      </w:r>
      <w:r>
        <w:rPr>
          <w:color w:val="0E0E0E"/>
        </w:rPr>
        <w:t>Annual</w:t>
      </w:r>
      <w:r>
        <w:rPr>
          <w:color w:val="0E0E0E"/>
          <w:spacing w:val="-2"/>
        </w:rPr>
        <w:t> Expenses</w:t>
      </w:r>
      <w:r>
        <w:rPr>
          <w:color w:val="0E0E0E"/>
        </w:rPr>
        <w:tab/>
      </w:r>
      <w:r>
        <w:rPr>
          <w:color w:val="0E0E0E"/>
          <w:spacing w:val="-10"/>
          <w:position w:val="5"/>
          <w:sz w:val="18"/>
        </w:rPr>
        <w:t>0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403.991058pt;margin-top:3.749805pt;width:69.75pt;height:.1pt;mso-position-horizontal-relative:page;mso-position-vertical-relative:paragraph;z-index:-15725056;mso-wrap-distance-left:0;mso-wrap-distance-right:0" id="docshape8" coordorigin="8080,75" coordsize="1395,0" path="m8080,75l9475,75e" filled="false" stroked="true" strokeweight=".961164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2240" w:h="15840"/>
      <w:pgMar w:top="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7" w:lineRule="exact"/>
      <w:ind w:right="509"/>
      <w:jc w:val="center"/>
    </w:pPr>
    <w:rPr>
      <w:rFonts w:ascii="Times New Roman" w:hAnsi="Times New Roman" w:eastAsia="Times New Roman" w:cs="Times New Roman"/>
      <w:i/>
      <w:i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2022-11-03T14:09:28Z</dcterms:created>
  <dcterms:modified xsi:type="dcterms:W3CDTF">2022-11-03T14:09:28Z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ÿþE</vt:lpwstr>
  </property>
</Properties>
</file>